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C701EB" w14:textId="062DBACF" w:rsidR="00121ED5" w:rsidRPr="004A0175" w:rsidRDefault="00121ED5" w:rsidP="00121ED5">
      <w:pPr>
        <w:spacing w:after="0"/>
        <w:rPr>
          <w:rFonts w:cstheme="minorHAnsi"/>
          <w:b/>
          <w:bCs/>
          <w:color w:val="002060"/>
          <w:sz w:val="28"/>
          <w:szCs w:val="28"/>
        </w:rPr>
      </w:pPr>
      <w:r w:rsidRPr="004A0175">
        <w:rPr>
          <w:rFonts w:cstheme="minorHAnsi"/>
          <w:b/>
          <w:bCs/>
          <w:color w:val="002060"/>
          <w:sz w:val="28"/>
          <w:szCs w:val="28"/>
        </w:rPr>
        <w:t>A VISION for CADDER CHURCH - A VIBRANT PART OF GOD’S JIGSAW</w:t>
      </w:r>
    </w:p>
    <w:p w14:paraId="1FA187FD" w14:textId="77777777" w:rsidR="00121ED5" w:rsidRDefault="00121ED5" w:rsidP="00121ED5">
      <w:pPr>
        <w:spacing w:after="0"/>
        <w:rPr>
          <w:rFonts w:cstheme="minorHAnsi"/>
          <w:b/>
          <w:bCs/>
          <w:sz w:val="28"/>
          <w:szCs w:val="28"/>
        </w:rPr>
      </w:pPr>
    </w:p>
    <w:p w14:paraId="12EAB2CE" w14:textId="77777777" w:rsidR="00121ED5" w:rsidRPr="00935FE7" w:rsidRDefault="00121ED5" w:rsidP="00121ED5">
      <w:pPr>
        <w:jc w:val="center"/>
        <w:rPr>
          <w:rFonts w:cstheme="minorHAnsi"/>
          <w:sz w:val="24"/>
          <w:szCs w:val="24"/>
        </w:rPr>
      </w:pPr>
      <w:r w:rsidRPr="00935FE7">
        <w:rPr>
          <w:rFonts w:cstheme="minorHAnsi"/>
          <w:sz w:val="24"/>
          <w:szCs w:val="24"/>
        </w:rPr>
        <w:t>In 5 years’ time, Cadder’s ministry will come together like a jigsaw puzzle, revealing the picture of a vibrant, dynamic church at the centre of our community</w:t>
      </w:r>
    </w:p>
    <w:p w14:paraId="50DA3DA9" w14:textId="77777777" w:rsidR="00121ED5" w:rsidRPr="00935FE7" w:rsidRDefault="00121ED5" w:rsidP="00121ED5">
      <w:pPr>
        <w:ind w:left="720"/>
        <w:jc w:val="center"/>
        <w:rPr>
          <w:rFonts w:cstheme="minorHAnsi"/>
          <w:sz w:val="24"/>
          <w:szCs w:val="24"/>
        </w:rPr>
      </w:pPr>
      <w:r w:rsidRPr="00935FE7">
        <w:rPr>
          <w:rFonts w:cstheme="minorHAnsi"/>
          <w:sz w:val="24"/>
          <w:szCs w:val="24"/>
        </w:rPr>
        <w:t>The spiritual life of the church will be strong and deep, offering multi-generational worship and fellowship opportunities. Worship will take many different forms. Everyone, regardless of age or experience, gets to take part and is encouraged to bring their own particular piece of the jigsaw.</w:t>
      </w:r>
    </w:p>
    <w:p w14:paraId="5F7C5868" w14:textId="77777777" w:rsidR="00121ED5" w:rsidRPr="00935FE7" w:rsidRDefault="00121ED5" w:rsidP="00121ED5">
      <w:pPr>
        <w:jc w:val="center"/>
        <w:rPr>
          <w:rFonts w:cstheme="minorHAnsi"/>
          <w:sz w:val="24"/>
          <w:szCs w:val="24"/>
        </w:rPr>
      </w:pPr>
      <w:r w:rsidRPr="00935FE7">
        <w:rPr>
          <w:rFonts w:cstheme="minorHAnsi"/>
          <w:sz w:val="24"/>
          <w:szCs w:val="24"/>
        </w:rPr>
        <w:t xml:space="preserve">We will communicate around and about the church in a wide variety of ways. The church will be open to individuals and groups of people both online and in person. It will be known as a place where support is offered with kindness and sensitivity.  It will be seen as an anchor point in the community which it serves. </w:t>
      </w:r>
    </w:p>
    <w:p w14:paraId="405869B8" w14:textId="77777777" w:rsidR="00121ED5" w:rsidRPr="00935FE7" w:rsidRDefault="00121ED5" w:rsidP="00121ED5">
      <w:pPr>
        <w:ind w:left="720"/>
        <w:jc w:val="center"/>
        <w:rPr>
          <w:rFonts w:cstheme="minorHAnsi"/>
          <w:sz w:val="24"/>
          <w:szCs w:val="24"/>
        </w:rPr>
      </w:pPr>
      <w:r w:rsidRPr="00935FE7">
        <w:rPr>
          <w:rFonts w:cstheme="minorHAnsi"/>
          <w:sz w:val="24"/>
          <w:szCs w:val="24"/>
        </w:rPr>
        <w:t>The feeling will be that of a family where everyone looks out for everyone else. Our focus on care and community will make Cadder a place where people feel they belong. The church will radiate love and acceptance and when people come alongside us they will be seen to add new and vibrant parts to an ever growing jigsaw.</w:t>
      </w:r>
    </w:p>
    <w:p w14:paraId="1ADC8CD1" w14:textId="77777777" w:rsidR="00121ED5" w:rsidRPr="00935FE7" w:rsidRDefault="00121ED5" w:rsidP="00121ED5">
      <w:pPr>
        <w:jc w:val="center"/>
        <w:rPr>
          <w:rFonts w:cstheme="minorHAnsi"/>
          <w:sz w:val="24"/>
          <w:szCs w:val="24"/>
        </w:rPr>
      </w:pPr>
      <w:r w:rsidRPr="00935FE7">
        <w:rPr>
          <w:rFonts w:cstheme="minorHAnsi"/>
          <w:sz w:val="24"/>
          <w:szCs w:val="24"/>
        </w:rPr>
        <w:t>Cadder will be a church which cares about creation. We will actively work to reduce our impact on the planet and will engage with other likeminded people and organisations to be a catalyst for change in the community. It will be a church which is known for being willing to pioneer things which enable  change in society. By its actions it will help shape that piece of the jigsaw which is the church’s part in social justice and reform.</w:t>
      </w:r>
    </w:p>
    <w:p w14:paraId="1A12E0A8" w14:textId="77777777" w:rsidR="00121ED5" w:rsidRPr="00935FE7" w:rsidRDefault="00121ED5" w:rsidP="00121ED5">
      <w:pPr>
        <w:ind w:left="720"/>
        <w:jc w:val="center"/>
        <w:rPr>
          <w:rFonts w:cstheme="minorHAnsi"/>
          <w:sz w:val="24"/>
          <w:szCs w:val="24"/>
        </w:rPr>
      </w:pPr>
      <w:r w:rsidRPr="00935FE7">
        <w:rPr>
          <w:rFonts w:cstheme="minorHAnsi"/>
          <w:sz w:val="24"/>
          <w:szCs w:val="24"/>
        </w:rPr>
        <w:t>In 5 years’ time, Cadder will be a church which is Growing. It will be seen as a Jesus centred community where everyone values each other and treasures God’s Word and World.</w:t>
      </w:r>
    </w:p>
    <w:p w14:paraId="61413F62" w14:textId="77777777" w:rsidR="00121ED5" w:rsidRPr="005D3BD6" w:rsidRDefault="00121ED5" w:rsidP="00121ED5">
      <w:pPr>
        <w:spacing w:after="0"/>
        <w:rPr>
          <w:rFonts w:cstheme="minorHAnsi"/>
          <w:b/>
          <w:bCs/>
          <w:sz w:val="28"/>
          <w:szCs w:val="28"/>
        </w:rPr>
      </w:pPr>
    </w:p>
    <w:p w14:paraId="1F296ED7" w14:textId="77777777" w:rsidR="00121ED5" w:rsidRPr="00030C40" w:rsidRDefault="00121ED5" w:rsidP="00121ED5">
      <w:pPr>
        <w:spacing w:after="0"/>
        <w:jc w:val="center"/>
        <w:rPr>
          <w:rFonts w:asciiTheme="majorHAnsi" w:hAnsiTheme="majorHAnsi" w:cstheme="majorHAnsi"/>
          <w:b/>
          <w:bCs/>
          <w:color w:val="002060"/>
        </w:rPr>
      </w:pPr>
    </w:p>
    <w:p w14:paraId="138DF896" w14:textId="77777777" w:rsidR="00121ED5" w:rsidRPr="00EC48B2" w:rsidRDefault="00121ED5" w:rsidP="00121ED5">
      <w:pPr>
        <w:jc w:val="both"/>
        <w:rPr>
          <w:rFonts w:cstheme="minorHAnsi"/>
          <w:b/>
          <w:bCs/>
          <w:color w:val="3A7C22" w:themeColor="accent6" w:themeShade="BF"/>
          <w:sz w:val="24"/>
          <w:szCs w:val="24"/>
        </w:rPr>
      </w:pPr>
      <w:r w:rsidRPr="00EC48B2">
        <w:rPr>
          <w:rFonts w:cstheme="minorHAnsi"/>
          <w:b/>
          <w:bCs/>
          <w:noProof/>
          <w:color w:val="0000CC"/>
          <w:sz w:val="24"/>
          <w:szCs w:val="24"/>
        </w:rPr>
        <w:drawing>
          <wp:inline distT="0" distB="0" distL="0" distR="0" wp14:anchorId="6561A84B" wp14:editId="312EF123">
            <wp:extent cx="6389370" cy="1571625"/>
            <wp:effectExtent l="0" t="0" r="0" b="9525"/>
            <wp:docPr id="8" name="Picture 8" descr="A picture containing person, indoor, to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person, indoor, toy&#10;&#10;Description automatically generated"/>
                    <pic:cNvPicPr/>
                  </pic:nvPicPr>
                  <pic:blipFill rotWithShape="1">
                    <a:blip r:embed="rId4" cstate="print">
                      <a:extLst>
                        <a:ext uri="{28A0092B-C50C-407E-A947-70E740481C1C}">
                          <a14:useLocalDpi xmlns:a14="http://schemas.microsoft.com/office/drawing/2010/main" val="0"/>
                        </a:ext>
                        <a:ext uri="{837473B0-CC2E-450A-ABE3-18F120FF3D39}">
                          <a1611:picAttrSrcUrl xmlns:a1611="http://schemas.microsoft.com/office/drawing/2016/11/main" r:id="rId5"/>
                        </a:ext>
                      </a:extLst>
                    </a:blip>
                    <a:srcRect l="42511" r="-8304" b="4824"/>
                    <a:stretch>
                      <a:fillRect/>
                    </a:stretch>
                  </pic:blipFill>
                  <pic:spPr bwMode="auto">
                    <a:xfrm>
                      <a:off x="0" y="0"/>
                      <a:ext cx="6389958" cy="1571770"/>
                    </a:xfrm>
                    <a:prstGeom prst="rect">
                      <a:avLst/>
                    </a:prstGeom>
                    <a:ln>
                      <a:noFill/>
                    </a:ln>
                    <a:extLst>
                      <a:ext uri="{53640926-AAD7-44D8-BBD7-CCE9431645EC}">
                        <a14:shadowObscured xmlns:a14="http://schemas.microsoft.com/office/drawing/2010/main"/>
                      </a:ext>
                    </a:extLst>
                  </pic:spPr>
                </pic:pic>
              </a:graphicData>
            </a:graphic>
          </wp:inline>
        </w:drawing>
      </w:r>
    </w:p>
    <w:p w14:paraId="48865B19" w14:textId="77777777" w:rsidR="00121ED5" w:rsidRDefault="00121ED5" w:rsidP="00121ED5">
      <w:pPr>
        <w:spacing w:after="0"/>
        <w:rPr>
          <w:rFonts w:cstheme="minorHAnsi"/>
          <w:b/>
          <w:bCs/>
          <w:sz w:val="24"/>
          <w:szCs w:val="24"/>
        </w:rPr>
      </w:pPr>
    </w:p>
    <w:p w14:paraId="02CE510C" w14:textId="0B545915" w:rsidR="003C0740" w:rsidRPr="00121ED5" w:rsidRDefault="00121ED5">
      <w:pPr>
        <w:rPr>
          <w:b/>
          <w:bCs/>
          <w:color w:val="156082" w:themeColor="accent1"/>
        </w:rPr>
      </w:pPr>
      <w:r w:rsidRPr="00121ED5">
        <w:rPr>
          <w:b/>
          <w:bCs/>
          <w:color w:val="156082" w:themeColor="accent1"/>
        </w:rPr>
        <w:t>Prepared 2023</w:t>
      </w:r>
    </w:p>
    <w:sectPr w:rsidR="003C0740" w:rsidRPr="00121E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ED5"/>
    <w:rsid w:val="00121ED5"/>
    <w:rsid w:val="003C0740"/>
    <w:rsid w:val="008D0023"/>
    <w:rsid w:val="008E5B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FEAE2E"/>
  <w15:chartTrackingRefBased/>
  <w15:docId w15:val="{CB5EC6A2-1B00-41FD-8E72-250C2C041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ED5"/>
    <w:rPr>
      <w:kern w:val="0"/>
      <w14:ligatures w14:val="none"/>
    </w:rPr>
  </w:style>
  <w:style w:type="paragraph" w:styleId="Heading1">
    <w:name w:val="heading 1"/>
    <w:basedOn w:val="Normal"/>
    <w:next w:val="Normal"/>
    <w:link w:val="Heading1Char"/>
    <w:uiPriority w:val="9"/>
    <w:qFormat/>
    <w:rsid w:val="00121ED5"/>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21ED5"/>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21ED5"/>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21ED5"/>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121ED5"/>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121ED5"/>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121ED5"/>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121ED5"/>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121ED5"/>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E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1E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1E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1E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1E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1E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E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E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ED5"/>
    <w:rPr>
      <w:rFonts w:eastAsiaTheme="majorEastAsia" w:cstheme="majorBidi"/>
      <w:color w:val="272727" w:themeColor="text1" w:themeTint="D8"/>
    </w:rPr>
  </w:style>
  <w:style w:type="paragraph" w:styleId="Title">
    <w:name w:val="Title"/>
    <w:basedOn w:val="Normal"/>
    <w:next w:val="Normal"/>
    <w:link w:val="TitleChar"/>
    <w:uiPriority w:val="10"/>
    <w:qFormat/>
    <w:rsid w:val="00121ED5"/>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21E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ED5"/>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21E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ED5"/>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121ED5"/>
    <w:rPr>
      <w:i/>
      <w:iCs/>
      <w:color w:val="404040" w:themeColor="text1" w:themeTint="BF"/>
    </w:rPr>
  </w:style>
  <w:style w:type="paragraph" w:styleId="ListParagraph">
    <w:name w:val="List Paragraph"/>
    <w:basedOn w:val="Normal"/>
    <w:uiPriority w:val="34"/>
    <w:qFormat/>
    <w:rsid w:val="00121ED5"/>
    <w:pPr>
      <w:ind w:left="720"/>
      <w:contextualSpacing/>
    </w:pPr>
    <w:rPr>
      <w:kern w:val="2"/>
      <w14:ligatures w14:val="standardContextual"/>
    </w:rPr>
  </w:style>
  <w:style w:type="character" w:styleId="IntenseEmphasis">
    <w:name w:val="Intense Emphasis"/>
    <w:basedOn w:val="DefaultParagraphFont"/>
    <w:uiPriority w:val="21"/>
    <w:qFormat/>
    <w:rsid w:val="00121ED5"/>
    <w:rPr>
      <w:i/>
      <w:iCs/>
      <w:color w:val="0F4761" w:themeColor="accent1" w:themeShade="BF"/>
    </w:rPr>
  </w:style>
  <w:style w:type="paragraph" w:styleId="IntenseQuote">
    <w:name w:val="Intense Quote"/>
    <w:basedOn w:val="Normal"/>
    <w:next w:val="Normal"/>
    <w:link w:val="IntenseQuoteChar"/>
    <w:uiPriority w:val="30"/>
    <w:qFormat/>
    <w:rsid w:val="00121E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121ED5"/>
    <w:rPr>
      <w:i/>
      <w:iCs/>
      <w:color w:val="0F4761" w:themeColor="accent1" w:themeShade="BF"/>
    </w:rPr>
  </w:style>
  <w:style w:type="character" w:styleId="IntenseReference">
    <w:name w:val="Intense Reference"/>
    <w:basedOn w:val="DefaultParagraphFont"/>
    <w:uiPriority w:val="32"/>
    <w:qFormat/>
    <w:rsid w:val="00121ED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rawpixel.com/image/322502/premium-image-jigsaw-man"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1517</Characters>
  <Application>Microsoft Office Word</Application>
  <DocSecurity>0</DocSecurity>
  <Lines>12</Lines>
  <Paragraphs>3</Paragraphs>
  <ScaleCrop>false</ScaleCrop>
  <Company/>
  <LinksUpToDate>false</LinksUpToDate>
  <CharactersWithSpaces>1780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Crompton</dc:creator>
  <cp:keywords/>
  <dc:description/>
  <cp:lastModifiedBy>Gillian Crompton</cp:lastModifiedBy>
  <cp:revision>1</cp:revision>
  <dcterms:created xsi:type="dcterms:W3CDTF">2026-10-04T14:26:00Z</dcterms:created>
  <dcterms:modified xsi:type="dcterms:W3CDTF">2026-10-04T14:31:00Z</dcterms:modified>
</cp:coreProperties>
</file>